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2A" w:rsidRPr="0052292A" w:rsidRDefault="0052292A" w:rsidP="0052292A">
      <w:pPr>
        <w:shd w:val="clear" w:color="auto" w:fill="FFFFFF"/>
        <w:spacing w:before="100" w:beforeAutospacing="1" w:after="100" w:afterAutospacing="1" w:line="600" w:lineRule="atLeast"/>
        <w:jc w:val="both"/>
        <w:outlineLvl w:val="0"/>
        <w:rPr>
          <w:rFonts w:ascii="Segoe UI Bold" w:eastAsia="Times New Roman" w:hAnsi="Segoe UI Bold" w:cs="Times New Roman"/>
          <w:b/>
          <w:bCs/>
          <w:kern w:val="36"/>
          <w:sz w:val="28"/>
          <w:szCs w:val="28"/>
          <w:lang w:eastAsia="ru-RU"/>
        </w:rPr>
      </w:pPr>
      <w:r w:rsidRPr="0052292A">
        <w:rPr>
          <w:rFonts w:ascii="Segoe UI Bold" w:eastAsia="Times New Roman" w:hAnsi="Segoe UI Bold" w:cs="Times New Roman"/>
          <w:b/>
          <w:bCs/>
          <w:kern w:val="36"/>
          <w:sz w:val="28"/>
          <w:szCs w:val="28"/>
          <w:lang w:eastAsia="ru-RU"/>
        </w:rPr>
        <w:t>Информация для потребителей коммунальных услуг и ресурсов</w:t>
      </w:r>
    </w:p>
    <w:p w:rsidR="0052292A" w:rsidRPr="0052292A" w:rsidRDefault="0052292A" w:rsidP="0052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3E914" wp14:editId="25317950">
            <wp:extent cx="5373539" cy="4505325"/>
            <wp:effectExtent l="0" t="0" r="0" b="0"/>
            <wp:docPr id="1" name="Рисунок 1" descr="https://minenergo.samregion.ru/wp-content/uploads/sites/13/2020/04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energo.samregion.ru/wp-content/uploads/sites/13/2020/04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39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Ежемесячно в адрес собственников жилых помещений приходят квитанции на оплату коммунальных услуг и ресурсов. Дисциплинированные граждане оплачивают жилищно-коммунальные услуги, стараясь уложиться до 10 числа, как прописано в Жилищном кодексе.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С марта 2020 года на территории региона введены ограничительные меры по работе организаций, предприятий и передвижению граждан из-за угрозы распространения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коронавирусной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инфекции.  С апреля, в соответствии с Указом Президента РФ от 02.04.2020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коронавирусной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инфекции (COVID-19)»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ресурсоснабжающие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организации приостановили работу расчетных центров и абонентских пунктов, до снятия ограничительных мер.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Как оплатить счета за коммуналку, соблюдая режим самоизоляции? Конечно же, самый удобный способ оплаты ЖКУ в сложившихся условиях — дистанционный. Министерство энергетики и жилищно-коммунального хозяйства Самарской области подготовило информацию о возможностях 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lastRenderedPageBreak/>
        <w:t>оплаты жилищных услуг через Интернет, и напоминает, что подать показания счетчиков дистанционно можно используя личные кабинеты РСО.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Водоснабжение и водоотведение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НМУП «Водоканал»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потребителям направлять показания на адрес электронной почты </w:t>
      </w:r>
      <w:hyperlink r:id="rId6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nkvodokanal1@yandex.ru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. или сообщить их по номерам телефонов 7 (84635) 6-24-08, 7 927-267-84-74. Также поставщик предлагает воспользоваться для оплаты услуг ссылкой </w:t>
      </w:r>
      <w:hyperlink r:id="rId7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http://nkvodokanal.ru/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ООО «РКС Самара»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рекомендует подавать показания  при помощи личного кабинета </w:t>
      </w:r>
      <w:hyperlink r:id="rId8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https://lk.samcomsys.ru/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или скачать приложение при помощи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Google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Play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или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App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</w:t>
      </w:r>
      <w:proofErr w:type="spell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Store</w:t>
      </w:r>
      <w:proofErr w:type="spell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вбив в адресной строке РКС. Также показания можно подать по номеру телефона +7 (846) 207-25-40 и по электронной почте </w:t>
      </w:r>
      <w:hyperlink r:id="rId9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sbyt@samcomsys.ru</w:t>
        </w:r>
      </w:hyperlink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ООО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Сызраньводоканал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потребителям по всем вопросам обращаться на горячую линию 8 (8464) 35-33-63, 35-33-79 или направлять свои вопросы посредством формы обратной связи </w:t>
      </w:r>
      <w:hyperlink r:id="rId10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http://syzranvodokanal.ru/contacts.php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ОАО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Тевис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абонентам подавать показания приборов учета через личный кабинет </w:t>
      </w:r>
      <w:hyperlink r:id="rId11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http://lk.tevis.ru/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  также получить консультацию  можно по номеру телефона (8482) 67-58-12.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ООО «Волжские коммунальные системы» (РКС-Тольятти) 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предлагает оплатить или подать данные прибора учета через личный кабинет </w:t>
      </w:r>
      <w:hyperlink r:id="rId12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http://ikvp.ru/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 или связаться со специалистом по номеру телефона 8 800 222 81 63.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Газоснабжение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ООО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Средневолжская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 газовая компания»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после регистрации в личном кабинете </w:t>
      </w:r>
      <w:hyperlink r:id="rId13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https://svgk.ru/personal/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абонентам, оставить письменное обращение, подать показания. Также потребители смогут произвести оплату за ТЭ В</w:t>
      </w:r>
      <w:proofErr w:type="gram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Д(</w:t>
      </w:r>
      <w:proofErr w:type="gram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К)ГО. Для расширенного доступа к функционалу личного кабинета потребители могут прикрепить к ЛК свой лицевой счет. Подробная информация и инструкция указана на официальном сайте </w:t>
      </w:r>
      <w:hyperlink r:id="rId14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https://svgk.ru/personal/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ОАО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Сызраньгаз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разместило на своем официальном сайте подробную инструкцию для оплаты с помощью сервисов Сбербанка, помимо этого пользователи услуг могут зарегистрироваться в личном кабинете </w:t>
      </w:r>
      <w:hyperlink r:id="rId15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http://syzrangas.ru/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lastRenderedPageBreak/>
        <w:t> ООО «Газпром газораспределение Самара»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физическим лицам через единое окно </w:t>
      </w:r>
      <w:hyperlink r:id="rId16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https://lk.63gaz.ru/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выбрать необходимую услугу. В случае каких-либо затруднений у граждан есть возможность обратиться в онлайн чат и в режиме реального времени получить ответ на свой вопрос.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ООО «Газпром 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межрегионгаз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 Самара»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предоставляет возможность гражданам использовать личный кабинет </w:t>
      </w:r>
      <w:hyperlink r:id="rId17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https://мойгаз.смородина.онлайн/login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. Инструкция по регистрации в личном кабинете размещена </w:t>
      </w:r>
      <w:hyperlink r:id="rId18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http://samararegiongaz.ru/helpregister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 Через личный кабинет можно подавать показания и оплачивать услуги.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Теплоснабжение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Самарский филиал АО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ЭнергосбыТ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 Плюс»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предлагает своим абонентам пройдя по ссылке </w:t>
      </w:r>
      <w:hyperlink r:id="rId19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https://samara.esplus.ru/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</w:t>
      </w:r>
      <w:proofErr w:type="gram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оплатить стоимость услуги</w:t>
      </w:r>
      <w:proofErr w:type="gram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онлайн (без регистрации), подать показания, узнать размер задолженности или задать интересующий вопрос в адрес компании.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МУП «ЖЭС» 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г.о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. Сызрань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предоставляет абонентам возможность направить свои вопросы  на адрес электронной почты </w:t>
      </w:r>
      <w:hyperlink r:id="rId20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tehnolog_jes@mail.ru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, подать показания на адрес электронной почты </w:t>
      </w:r>
      <w:hyperlink r:id="rId21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realizaciya.mupjes@mail.ru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 или по номерам телефонов (8464) 33-43-16, 33-44-66. Также предприятие напоминает, что оплатить услуги без комиссии можно </w:t>
      </w:r>
      <w:proofErr w:type="gram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через</w:t>
      </w:r>
      <w:proofErr w:type="gram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</w:t>
      </w:r>
      <w:proofErr w:type="gramStart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Почта</w:t>
      </w:r>
      <w:proofErr w:type="gramEnd"/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Банк и Земский Банк.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АО «Газпром 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теплоэнерго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 Тольятти» 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предлагает потребителям подать показания по номерам телефонов +7 (846) 310-96-37, 310-96-43. Оплатить услуги можно посредством  формы оплаты на официальном сайте поставщика </w:t>
      </w:r>
      <w:hyperlink r:id="rId22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https://www.gpte-tlt.ru/?page_id=2168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 Оплатить услуги через сайт поставщика можно без комиссии.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Электроснабжение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Самарский филиал ПАО «МРСК-Волги» 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 информирует, что в случае возникновения вопросов можно воспользоваться формой обратной связи пройдя по ссылке </w:t>
      </w:r>
      <w:hyperlink r:id="rId23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https://www.mrsk-volgi.ru/ru/o_kompanii/internet_priemnaya/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.  Также воспользоваться личным кабинетом </w:t>
      </w:r>
      <w:hyperlink r:id="rId24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https://www.mrsk-volgi.ru/ru/klientam/lichniykab/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 или связаться с сотрудниками копании по возникшим вопросам </w:t>
      </w: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8-800-775-16-42.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АО «ССК» </w:t>
      </w: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напоминает потребителям, что по вопросам качества электроснабжения информацию можно получить по номеру телефона  8-800-222-30-20 (круглосуточно), позвонить в центр обслуживания потребителей можно по номеру телефона  8-800-222-94-22, направить обращение или вопрос также можно на адрес электронной почты  </w:t>
      </w:r>
      <w:hyperlink r:id="rId25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tsok@ssk63.ru</w:t>
        </w:r>
      </w:hyperlink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lastRenderedPageBreak/>
        <w:t xml:space="preserve">Воспользовавшись личным кабинетом </w:t>
      </w: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ПАО «Самараэнерго» </w:t>
      </w:r>
      <w:hyperlink r:id="rId26" w:anchor="page|%7B%22id%22%3A%22login%22%7D|id-1587970414860-17|0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https://lk.samaraenergo.ru/sap/bc/ui5_ui5/sap/z_umcui5_v02/index.html#page|%7B%22id%22%3A%22login%22%7D|id-1587970414860-17|0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  потребители могут подать показания, оплатить указанные услуги без комиссии. Помимо этого можно воспользоваться услугами смс-центра </w:t>
      </w:r>
      <w:hyperlink r:id="rId27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http://www.samaraenergo.ru/sms/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  и подать показания счетчиков при помощи смс-сообщения.</w:t>
      </w:r>
    </w:p>
    <w:p w:rsidR="0052292A" w:rsidRPr="0052292A" w:rsidRDefault="0052292A" w:rsidP="0052292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GOSTUI2 Regular" w:eastAsia="Times New Roman" w:hAnsi="GOSTUI2 Regular" w:cs="Times New Roman"/>
          <w:sz w:val="28"/>
          <w:szCs w:val="28"/>
          <w:lang w:eastAsia="ru-RU"/>
        </w:rPr>
      </w:pPr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АО «</w:t>
      </w:r>
      <w:proofErr w:type="spellStart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>Самарагорэнергосбыт</w:t>
      </w:r>
      <w:proofErr w:type="spellEnd"/>
      <w:r w:rsidRPr="0052292A">
        <w:rPr>
          <w:rFonts w:ascii="GOSTUI2 Regular" w:eastAsia="Times New Roman" w:hAnsi="GOSTUI2 Regular" w:cs="Times New Roman"/>
          <w:b/>
          <w:bCs/>
          <w:sz w:val="28"/>
          <w:szCs w:val="28"/>
          <w:lang w:eastAsia="ru-RU"/>
        </w:rPr>
        <w:t xml:space="preserve">» предлагает своим потребителям подать показания счетчиков на адрес электронной почты </w:t>
      </w:r>
      <w:hyperlink r:id="rId28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pokaz@samges.ru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 xml:space="preserve">, по номеру телефона 8-800-775-83-37. Оплатить электрическую энергию можно воспользовавшись личным кабинетом </w:t>
      </w:r>
      <w:hyperlink r:id="rId29" w:history="1">
        <w:r w:rsidRPr="0052292A">
          <w:rPr>
            <w:rFonts w:ascii="GOSTUI2 Regular" w:eastAsia="Times New Roman" w:hAnsi="GOSTUI2 Regular" w:cs="Times New Roman"/>
            <w:sz w:val="28"/>
            <w:szCs w:val="28"/>
            <w:u w:val="single"/>
            <w:lang w:eastAsia="ru-RU"/>
          </w:rPr>
          <w:t>https://service.samges.ru/Private/</w:t>
        </w:r>
      </w:hyperlink>
      <w:r w:rsidRPr="0052292A">
        <w:rPr>
          <w:rFonts w:ascii="GOSTUI2 Regular" w:eastAsia="Times New Roman" w:hAnsi="GOSTUI2 Regular" w:cs="Times New Roman"/>
          <w:sz w:val="28"/>
          <w:szCs w:val="28"/>
          <w:lang w:eastAsia="ru-RU"/>
        </w:rPr>
        <w:t>.</w:t>
      </w:r>
    </w:p>
    <w:p w:rsidR="00C142B2" w:rsidRDefault="00C142B2"/>
    <w:sectPr w:rsidR="00C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old">
    <w:altName w:val="Times New Roman"/>
    <w:charset w:val="00"/>
    <w:family w:val="auto"/>
    <w:pitch w:val="default"/>
  </w:font>
  <w:font w:name="GOSTUI2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A"/>
    <w:rsid w:val="0052292A"/>
    <w:rsid w:val="006B4596"/>
    <w:rsid w:val="009B50CA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amcomsys.ru/" TargetMode="External"/><Relationship Id="rId13" Type="http://schemas.openxmlformats.org/officeDocument/2006/relationships/hyperlink" Target="https://svgk.ru/personal/" TargetMode="External"/><Relationship Id="rId18" Type="http://schemas.openxmlformats.org/officeDocument/2006/relationships/hyperlink" Target="http://samararegiongaz.ru/helpregister" TargetMode="External"/><Relationship Id="rId26" Type="http://schemas.openxmlformats.org/officeDocument/2006/relationships/hyperlink" Target="https://lk.samaraenergo.ru/sap/bc/ui5_ui5/sap/z_umcui5_v02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alizaciya.mupjes@mail.ru" TargetMode="External"/><Relationship Id="rId7" Type="http://schemas.openxmlformats.org/officeDocument/2006/relationships/hyperlink" Target="http://nkvodokanal.ru/" TargetMode="External"/><Relationship Id="rId12" Type="http://schemas.openxmlformats.org/officeDocument/2006/relationships/hyperlink" Target="http://ikvp.ru/" TargetMode="External"/><Relationship Id="rId17" Type="http://schemas.openxmlformats.org/officeDocument/2006/relationships/hyperlink" Target="https://&#1084;&#1086;&#1081;&#1075;&#1072;&#1079;.&#1089;&#1084;&#1086;&#1088;&#1086;&#1076;&#1080;&#1085;&#1072;.&#1086;&#1085;&#1083;&#1072;&#1081;&#1085;/login" TargetMode="External"/><Relationship Id="rId25" Type="http://schemas.openxmlformats.org/officeDocument/2006/relationships/hyperlink" Target="mailto:tsok@ssk63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k.63gaz.ru/" TargetMode="External"/><Relationship Id="rId20" Type="http://schemas.openxmlformats.org/officeDocument/2006/relationships/hyperlink" Target="mailto:tehnolog_jes@mail.ru" TargetMode="External"/><Relationship Id="rId29" Type="http://schemas.openxmlformats.org/officeDocument/2006/relationships/hyperlink" Target="https://service.samges.ru/Private/" TargetMode="External"/><Relationship Id="rId1" Type="http://schemas.openxmlformats.org/officeDocument/2006/relationships/styles" Target="styles.xml"/><Relationship Id="rId6" Type="http://schemas.openxmlformats.org/officeDocument/2006/relationships/hyperlink" Target="mailto:nkvodokanal1@yandex.ru" TargetMode="External"/><Relationship Id="rId11" Type="http://schemas.openxmlformats.org/officeDocument/2006/relationships/hyperlink" Target="http://lk.tevis.ru/" TargetMode="External"/><Relationship Id="rId24" Type="http://schemas.openxmlformats.org/officeDocument/2006/relationships/hyperlink" Target="https://www.mrsk-volgi.ru/ru/klientam/lichniykab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yzrangas.ru/" TargetMode="External"/><Relationship Id="rId23" Type="http://schemas.openxmlformats.org/officeDocument/2006/relationships/hyperlink" Target="https://www.mrsk-volgi.ru/ru/o_kompanii/internet_priemnaya/" TargetMode="External"/><Relationship Id="rId28" Type="http://schemas.openxmlformats.org/officeDocument/2006/relationships/hyperlink" Target="mailto:pokaz@samges.ru" TargetMode="External"/><Relationship Id="rId10" Type="http://schemas.openxmlformats.org/officeDocument/2006/relationships/hyperlink" Target="http://syzranvodokanal.ru/contacts.php" TargetMode="External"/><Relationship Id="rId19" Type="http://schemas.openxmlformats.org/officeDocument/2006/relationships/hyperlink" Target="https://samara.esplu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byt@samcomsys.ru" TargetMode="External"/><Relationship Id="rId14" Type="http://schemas.openxmlformats.org/officeDocument/2006/relationships/hyperlink" Target="https://svgk.ru/personal/" TargetMode="External"/><Relationship Id="rId22" Type="http://schemas.openxmlformats.org/officeDocument/2006/relationships/hyperlink" Target="https://www.gpte-tlt.ru/?page_id=2168" TargetMode="External"/><Relationship Id="rId27" Type="http://schemas.openxmlformats.org/officeDocument/2006/relationships/hyperlink" Target="http://www.samaraenergo.ru/sm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2020-05-18T11:39:00Z</dcterms:created>
  <dcterms:modified xsi:type="dcterms:W3CDTF">2020-05-18T11:41:00Z</dcterms:modified>
</cp:coreProperties>
</file>